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43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28"/>
        <w:gridCol w:w="1560"/>
        <w:gridCol w:w="3826"/>
        <w:gridCol w:w="851"/>
        <w:gridCol w:w="850"/>
        <w:gridCol w:w="851"/>
        <w:gridCol w:w="1134"/>
        <w:gridCol w:w="1417"/>
        <w:gridCol w:w="1560"/>
        <w:gridCol w:w="1560"/>
        <w:gridCol w:w="2410"/>
      </w:tblGrid>
      <w:tr w:rsidR="008A4739" w:rsidRPr="00A0324B" w14:paraId="7E7C39A7" w14:textId="77777777" w:rsidTr="00177A17">
        <w:trPr>
          <w:gridAfter w:val="1"/>
          <w:wAfter w:w="2410" w:type="dxa"/>
          <w:trHeight w:val="1065"/>
        </w:trPr>
        <w:tc>
          <w:tcPr>
            <w:tcW w:w="1418" w:type="dxa"/>
            <w:gridSpan w:val="2"/>
          </w:tcPr>
          <w:p w14:paraId="0CA1676B" w14:textId="77777777" w:rsidR="008A4739" w:rsidRPr="00A0324B" w:rsidRDefault="008A4739" w:rsidP="00A03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615891AC" w14:textId="77777777" w:rsidR="008A4739" w:rsidRPr="00A0324B" w:rsidRDefault="008A4739" w:rsidP="00A03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049" w:type="dxa"/>
            <w:gridSpan w:val="8"/>
            <w:shd w:val="clear" w:color="auto" w:fill="auto"/>
            <w:vAlign w:val="center"/>
          </w:tcPr>
          <w:p w14:paraId="20231F80" w14:textId="3DC59E59" w:rsidR="008A4739" w:rsidRPr="00A0324B" w:rsidRDefault="008A4739" w:rsidP="00CB3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nr 4 do SWZ</w:t>
            </w:r>
          </w:p>
        </w:tc>
      </w:tr>
      <w:tr w:rsidR="008A4739" w:rsidRPr="00A0324B" w14:paraId="1CF818FD" w14:textId="77777777" w:rsidTr="00177A17">
        <w:trPr>
          <w:gridAfter w:val="1"/>
          <w:wAfter w:w="2410" w:type="dxa"/>
          <w:trHeight w:val="1065"/>
        </w:trPr>
        <w:tc>
          <w:tcPr>
            <w:tcW w:w="1418" w:type="dxa"/>
            <w:gridSpan w:val="2"/>
            <w:tcBorders>
              <w:bottom w:val="nil"/>
            </w:tcBorders>
          </w:tcPr>
          <w:p w14:paraId="243A5E63" w14:textId="77777777" w:rsidR="008A4739" w:rsidRPr="00A0324B" w:rsidRDefault="008A4739" w:rsidP="00A0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9941FFB" w14:textId="77777777" w:rsidR="008A4739" w:rsidRPr="00A0324B" w:rsidRDefault="008A4739" w:rsidP="00A0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049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0ECEE117" w14:textId="77777777" w:rsidR="00354C84" w:rsidRDefault="008A4739" w:rsidP="00354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ASORTYMENTOWO-CENOWY</w:t>
            </w:r>
          </w:p>
          <w:p w14:paraId="1E64DF01" w14:textId="0FBB42A2" w:rsidR="008A4739" w:rsidRPr="00A0324B" w:rsidRDefault="008A4739" w:rsidP="00354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„</w:t>
            </w:r>
            <w:r w:rsidRPr="00A03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Sukcesywna</w:t>
            </w:r>
            <w:r w:rsidRPr="00A03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3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dostawa chemii do uzdatniania wody basenowej</w:t>
            </w:r>
            <w:r w:rsidR="00354C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03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obiektach  Ośrodka Sportu i Rekreacji we Włocławku</w:t>
            </w:r>
            <w:r w:rsidRPr="00A03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”</w:t>
            </w:r>
          </w:p>
          <w:p w14:paraId="28FD6AD4" w14:textId="3CF44AD9" w:rsidR="008A4739" w:rsidRPr="00A0324B" w:rsidRDefault="008A4739" w:rsidP="00A0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A4739" w:rsidRPr="007A3696" w14:paraId="65DBBD46" w14:textId="77777777" w:rsidTr="00177A17">
        <w:trPr>
          <w:trHeight w:val="37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57278A8E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22FB521D" w14:textId="1E529396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6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Asortyment 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1E89E4ED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2B200907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07071C7A" w14:textId="22046D41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</w:tcPr>
          <w:p w14:paraId="3837F67F" w14:textId="51687C53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36DC1A03" w14:textId="6E43C05F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BE0227B" w14:textId="73E3307B" w:rsidR="008A4739" w:rsidRPr="007A3696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DEA694" w14:textId="029BBE4C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A36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brutto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C2A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A4739" w:rsidRPr="00A0324B" w14:paraId="701BB9A2" w14:textId="77777777" w:rsidTr="00177A17">
        <w:trPr>
          <w:trHeight w:val="166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F9145A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14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E8615" w14:textId="66C24404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Środek do zwalczania glonów, bakterii i grzybów zgodnie z pozwoleniem Ministra Zdrowia lub Prezesa Urzędu Rejestracji Produktów Leczniczych, Wyrobów Medycznych, Produktów Biobójczych, zawierający min. 30% amin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czwarotrzedowych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. Produkt powinien działać skutecznie na bakterie coli, gronkowca złocistego i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Legioneli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B-001 GLON FIGHTER lub </w:t>
            </w:r>
            <w:r w:rsidR="00BA0FA2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równoważny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Opakowanie 5KG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8EC0" w14:textId="1A7A9D29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8A4739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1B49" w14:textId="249788EA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C0EC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1BEA2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07EBCF" w14:textId="55F834E3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8047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4861" w14:textId="50979D5B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8575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9" w:rsidRPr="00A0324B" w14:paraId="023C5895" w14:textId="77777777" w:rsidTr="00177A17">
        <w:trPr>
          <w:trHeight w:val="1302"/>
        </w:trPr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D7DC6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1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F13F0" w14:textId="4A1D9C7D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Aktywny roztwór 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ditlenku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chloru (chloran sodu) - preparat do neutralizacji chloru związanego i redukcji chloroformu oraz THM w basenach, produkt biobójczy do dezynfekcji wody basenowej w postaci płynnej, gotowy roztwór do użycia, . Roztwór zawierający 2000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ppm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dwutelnku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chloru. CHLORAMINEX  lub </w:t>
            </w:r>
            <w:r w:rsidR="00BA0FA2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równoważny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Opakowanie 20KG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8D2B" w14:textId="6CEBF812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8A4739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8031" w14:textId="58A6EE9C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9BE8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16D7A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5417C1" w14:textId="79CB225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6A8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265A" w14:textId="3A5203ED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F901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9" w:rsidRPr="00A0324B" w14:paraId="475DC0E1" w14:textId="77777777" w:rsidTr="00177A17">
        <w:trPr>
          <w:trHeight w:val="600"/>
        </w:trPr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0EF7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14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F479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Tabletki do badania chloru wolnego do fotometru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Palintest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DPD1 PALINTEST AST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8F2A" w14:textId="7E99D8F3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  <w:r w:rsidR="008A4739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037F" w14:textId="06A0F1C9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CC51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8194C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862D93" w14:textId="49019D30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0DF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1455" w14:textId="3D6E09E3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AFA2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9" w:rsidRPr="00A0324B" w14:paraId="321C7DEE" w14:textId="77777777" w:rsidTr="00177A17">
        <w:trPr>
          <w:trHeight w:val="619"/>
        </w:trPr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4835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1C9A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Tabletki do badania chloru całkowitego do fotometru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Palintest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DPD1 PALINTEST AST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29D2" w14:textId="1D846FD7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  <w:r w:rsidR="008A4739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2A05" w14:textId="1CE3F433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B54C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36682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7ECFEB" w14:textId="11EF5C44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1A03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43C2" w14:textId="1C5A18D3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35E10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9" w:rsidRPr="00A0324B" w14:paraId="2EF2E941" w14:textId="77777777" w:rsidTr="00177A17">
        <w:trPr>
          <w:trHeight w:val="106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DF71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AC92" w14:textId="0770A698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Środek koagulujący. Nie może być skalsyfikowany jako niebezpieczny w myśl obowiązujących przepisów. Zawiera aluminium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chlorhydrate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ilości 5-15%. FLOKTIX lub środek równoważny. Opakowanie  30KG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318F" w14:textId="6CF38161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  <w:r w:rsidR="008A4739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1099" w14:textId="06FF3264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624C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9BA69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6D799" w14:textId="4B705FD8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E9A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E831" w14:textId="3F2DCA3E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D4D70F3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9" w:rsidRPr="00A0324B" w14:paraId="4DFC8664" w14:textId="77777777" w:rsidTr="00177A17">
        <w:trPr>
          <w:trHeight w:val="81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2753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6448" w14:textId="1F271FA0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Korektor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– na bazie kwasu siarkowego, stężenie kwasu siarkowego 49-50.%. oraz inhibitory przeciwko korozji KOREKTOR PH 50% lub środek równoważny. Opakowanie 35KG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02C9" w14:textId="79ABFE06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B0AF" w14:textId="51BEFDA4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1758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1F5FA38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BA68C8" w14:textId="431118EC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34DE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8405" w14:textId="5BCFA13B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729C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9" w:rsidRPr="00A0324B" w14:paraId="0EF719AF" w14:textId="77777777" w:rsidTr="00177A17">
        <w:trPr>
          <w:trHeight w:val="492"/>
        </w:trPr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7B40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26AF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Tabletki do badania odczynu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 fotometru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Palintest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Phenol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Red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D8B9" w14:textId="004A667A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002F" w14:textId="42B9D958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CFC8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A88EAC5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EF1B27" w14:textId="548CD9B5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636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6570" w14:textId="2A1DF9B9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2AFE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9" w:rsidRPr="00A0324B" w14:paraId="3D3B122F" w14:textId="77777777" w:rsidTr="00177A17">
        <w:trPr>
          <w:trHeight w:val="1782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10606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1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0D78B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Podchloryn sodu płynny, stabilizowany, okres ważności min 3mc, przeznaczony do dezynfekcji wody basenowej i pitnej oraz powierzchni (Kat. I gr. 2,4,5) – działanie bakterio grzybobójcze i wirusobójcze  zgodnie z pozwoleniem Ministra Zdrowia lub Prezesa Urzędu Rejestracji Produktów Leczniczych, Wyrobów Medycznych, Produktów Biobójczych. Zawartość aktywnego chloru min 150 g/l. </w:t>
            </w:r>
            <w:proofErr w:type="spellStart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Chlortix</w:t>
            </w:r>
            <w:proofErr w:type="spellEnd"/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lub środek równoważny. Opakowanie 35 kg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AE49" w14:textId="46F3A605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  <w:r w:rsidR="008A4739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089A" w14:textId="410A1501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6CCDF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20AF967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6EE4115" w14:textId="31A35545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4852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93B4" w14:textId="754F64CF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3F66" w14:textId="5AB16F38" w:rsidR="008A4739" w:rsidRPr="00A0324B" w:rsidRDefault="008A4739" w:rsidP="00BD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A4739" w:rsidRPr="00A0324B" w14:paraId="1483CDB4" w14:textId="77777777" w:rsidTr="00177A17">
        <w:trPr>
          <w:trHeight w:val="503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355EA8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D14BF" w14:textId="66793F2B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Sól w tabletkach do zmiękczania wody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A253" w14:textId="677F28FB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="008A4739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3A2C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7E20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4E4A1CA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25C9128" w14:textId="5A0ECD3E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5A8C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6501" w14:textId="547233A6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970F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9" w:rsidRPr="00A0324B" w14:paraId="7BE4CC1C" w14:textId="77777777" w:rsidTr="00177A17">
        <w:trPr>
          <w:trHeight w:val="544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72F29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1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8F749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Chloryn sodu 7,5%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78A0" w14:textId="7A14452E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  <w:r w:rsidR="008A4739"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4214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DCB2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F2B72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AE58AEE" w14:textId="521F62D3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B529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A673" w14:textId="3F828546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6963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4739" w:rsidRPr="00A0324B" w14:paraId="7F153FF5" w14:textId="77777777" w:rsidTr="00177A17">
        <w:trPr>
          <w:trHeight w:val="41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4383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BD72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lang w:eastAsia="pl-PL"/>
              </w:rPr>
              <w:t>Kwas solny 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BBD9" w14:textId="2DB5EADE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8A4739" w:rsidRPr="00A0324B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29DC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8EF9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AD565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CD2F" w14:textId="5BD27261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4C13F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5F0A" w14:textId="60159A7E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1C9BD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A4739" w:rsidRPr="00A0324B" w14:paraId="60351528" w14:textId="77777777" w:rsidTr="00177A17">
        <w:trPr>
          <w:trHeight w:val="54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9436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BF59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lang w:eastAsia="pl-PL"/>
              </w:rPr>
              <w:t>Tiosiarczan sodu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8A2E" w14:textId="1844CB9B" w:rsidR="008A4739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8A4739" w:rsidRPr="00A0324B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E02D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lang w:eastAsia="pl-PL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F38B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B3F71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E320" w14:textId="0A595B96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580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3556" w14:textId="78064FD2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27F8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7A17" w:rsidRPr="00A0324B" w14:paraId="3D51426E" w14:textId="77777777" w:rsidTr="00177A17">
        <w:trPr>
          <w:trHeight w:val="113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1215" w14:textId="6F0EE2F3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9DB4" w14:textId="3F4FE2EA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Środek </w:t>
            </w:r>
            <w:proofErr w:type="spellStart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>odkamieniająco</w:t>
            </w:r>
            <w:proofErr w:type="spellEnd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 – czyszczący (nie zawierający kwasu solnego, siarkowego i azotowego). S-001 </w:t>
            </w:r>
            <w:proofErr w:type="spellStart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>TixSanit</w:t>
            </w:r>
            <w:proofErr w:type="spellEnd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 lub równoważny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AF6C" w14:textId="75739443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A271" w14:textId="1B3C9631" w:rsidR="00177A17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177A17">
              <w:rPr>
                <w:rFonts w:ascii="Times New Roman" w:eastAsia="Times New Roman" w:hAnsi="Times New Roman" w:cs="Times New Roman"/>
                <w:lang w:eastAsia="pl-PL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AB95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5477F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C134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193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9DA4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B62833A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7A17" w:rsidRPr="00A0324B" w14:paraId="36E3CEA7" w14:textId="77777777" w:rsidTr="00177A17">
        <w:trPr>
          <w:trHeight w:val="178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FDA9" w14:textId="2925751F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0395" w14:textId="761CFFC8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Zasadowy preparat dezynfekujący (działanie bakterio, </w:t>
            </w:r>
            <w:proofErr w:type="spellStart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>grzybo</w:t>
            </w:r>
            <w:proofErr w:type="spellEnd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 i wirusobójcze) przeznaczony do dezynfekcji powierzchni oraz do dezynfekcji linii brzegowej (zapis o tym powinien znajdować się z pozwoleniu na wprowadzenie do obrotu lub jego załączniku)  Nie może to być czysty podchloryn sodu. Z-002 </w:t>
            </w:r>
            <w:proofErr w:type="spellStart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>Alkalitix</w:t>
            </w:r>
            <w:proofErr w:type="spellEnd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 lub równoważny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0DAB" w14:textId="05C1160D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4F36" w14:textId="740626CE" w:rsidR="00177A17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177A17">
              <w:rPr>
                <w:rFonts w:ascii="Times New Roman" w:eastAsia="Times New Roman" w:hAnsi="Times New Roman" w:cs="Times New Roman"/>
                <w:lang w:eastAsia="pl-PL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93D3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CAE4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3A02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4CE0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ECC4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EB3E84E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7A17" w:rsidRPr="00A0324B" w14:paraId="56AB5981" w14:textId="77777777" w:rsidTr="00177A17">
        <w:trPr>
          <w:trHeight w:val="178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2737" w14:textId="1D0AEF05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15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765E3" w14:textId="69E5DD7D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Płyn do dezynfekcji powierzchni mających, jak i niemających kontaktu z żywnością i środkami żywienia zwierząt oraz do dezynfekcji stóp i rąk. Zarejestrowany w kat. I gr 1, 2,4  Informacja o stopniu rozcieńczania zgodnie z art. 44 ustawy o produktach biobójczych winna znajdować się w pozwoleniu na obrót lub załączniku do niego (treść etykiety lub ulotki informacyjnej) zgodnej z obowiązującymi od 1 czerwca 2015 r. wymaganiami rozporządzenia PE i Rady 1272/2008 w sprawie klasyfikacji, oznakowania i pakowania substancji i mieszanin chemicznych (CLP). </w:t>
            </w:r>
            <w:proofErr w:type="spellStart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>Dermtix</w:t>
            </w:r>
            <w:proofErr w:type="spellEnd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 lub równoważny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8783" w14:textId="0D31EC40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8276" w14:textId="780BC09F" w:rsidR="00177A17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177A17">
              <w:rPr>
                <w:rFonts w:ascii="Times New Roman" w:eastAsia="Times New Roman" w:hAnsi="Times New Roman" w:cs="Times New Roman"/>
                <w:lang w:eastAsia="pl-PL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A27C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A6309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3101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9F3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56CD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A02C0CC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7A17" w:rsidRPr="00A0324B" w14:paraId="29DDBC09" w14:textId="77777777" w:rsidTr="00177A17">
        <w:trPr>
          <w:trHeight w:val="8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8061" w14:textId="4780549A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D13F" w14:textId="302ACFD3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Preparat do czyszczenia saun. Wybielający drewno. </w:t>
            </w:r>
            <w:proofErr w:type="spellStart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>Opartyna</w:t>
            </w:r>
            <w:proofErr w:type="spellEnd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 na perhydrolu. </w:t>
            </w:r>
            <w:proofErr w:type="spellStart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>Saunatix</w:t>
            </w:r>
            <w:proofErr w:type="spellEnd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 xml:space="preserve"> lub </w:t>
            </w:r>
            <w:proofErr w:type="spellStart"/>
            <w:r w:rsidRPr="00177A17">
              <w:rPr>
                <w:rFonts w:ascii="Times New Roman" w:eastAsia="Times New Roman" w:hAnsi="Times New Roman" w:cs="Times New Roman"/>
                <w:lang w:eastAsia="pl-PL"/>
              </w:rPr>
              <w:t>równowazny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26B8" w14:textId="52068B34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299A" w14:textId="1AD5F3F6" w:rsidR="00177A17" w:rsidRPr="00A0324B" w:rsidRDefault="008B551C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177A17">
              <w:rPr>
                <w:rFonts w:ascii="Times New Roman" w:eastAsia="Times New Roman" w:hAnsi="Times New Roman" w:cs="Times New Roman"/>
                <w:lang w:eastAsia="pl-PL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BABC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18435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AAC9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06F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3659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57D045" w14:textId="77777777" w:rsidR="00177A17" w:rsidRPr="00A0324B" w:rsidRDefault="00177A17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A4739" w:rsidRPr="00A0324B" w14:paraId="763323FC" w14:textId="77777777" w:rsidTr="00177A17">
        <w:trPr>
          <w:trHeight w:val="30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486734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</w:t>
            </w:r>
          </w:p>
          <w:p w14:paraId="30E4252D" w14:textId="5E570277" w:rsidR="008A4739" w:rsidRPr="00A0324B" w:rsidRDefault="008A4739" w:rsidP="008A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03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C5629FB" w14:textId="3FAC18CC" w:rsidR="008A4739" w:rsidRPr="00A0324B" w:rsidRDefault="008A4739" w:rsidP="00A03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BE8A8" w14:textId="2D5DA380" w:rsidR="008A4739" w:rsidRPr="00A0324B" w:rsidRDefault="008A4739" w:rsidP="00A03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F816C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D941D6" w14:textId="69785CDD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BF6930" w14:textId="77777777" w:rsidR="008A4739" w:rsidRPr="00A0324B" w:rsidRDefault="008A4739" w:rsidP="00A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55E6C60" w14:textId="1E439EFF" w:rsidR="00BE6F47" w:rsidRDefault="00BE6F47">
      <w:pPr>
        <w:rPr>
          <w:rFonts w:ascii="Times New Roman" w:hAnsi="Times New Roman" w:cs="Times New Roman"/>
        </w:rPr>
      </w:pPr>
    </w:p>
    <w:p w14:paraId="23376458" w14:textId="1F11574B" w:rsidR="001E157B" w:rsidRDefault="001E157B">
      <w:pPr>
        <w:rPr>
          <w:rFonts w:ascii="Times New Roman" w:hAnsi="Times New Roman" w:cs="Times New Roman"/>
        </w:rPr>
      </w:pPr>
    </w:p>
    <w:p w14:paraId="461BDD2D" w14:textId="250AD9F1" w:rsidR="001E157B" w:rsidRDefault="001E157B">
      <w:pPr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Data ………………………………………..</w:t>
      </w:r>
    </w:p>
    <w:p w14:paraId="774E8B1F" w14:textId="0AD477CE" w:rsidR="001E157B" w:rsidRPr="00A0324B" w:rsidRDefault="001E157B">
      <w:pPr>
        <w:rPr>
          <w:rFonts w:ascii="Times New Roman" w:hAnsi="Times New Roman" w:cs="Times New Roman"/>
        </w:rPr>
      </w:pPr>
      <w:r w:rsidRPr="006A1588">
        <w:rPr>
          <w:rFonts w:ascii="Times New Roman" w:eastAsia="Calibri" w:hAnsi="Times New Roman" w:cs="Times New Roman"/>
          <w:iCs/>
          <w:sz w:val="24"/>
          <w:szCs w:val="24"/>
        </w:rPr>
        <w:t xml:space="preserve">Formularz </w:t>
      </w:r>
      <w:r>
        <w:rPr>
          <w:rFonts w:ascii="Times New Roman" w:eastAsia="Calibri" w:hAnsi="Times New Roman" w:cs="Times New Roman"/>
          <w:iCs/>
          <w:sz w:val="24"/>
          <w:szCs w:val="24"/>
        </w:rPr>
        <w:t>asortymentowo-cenowy</w:t>
      </w:r>
      <w:r w:rsidRPr="006A1588">
        <w:rPr>
          <w:rFonts w:ascii="Times New Roman" w:eastAsia="Calibri" w:hAnsi="Times New Roman" w:cs="Times New Roman"/>
          <w:iCs/>
          <w:sz w:val="24"/>
          <w:szCs w:val="24"/>
        </w:rPr>
        <w:t xml:space="preserve"> musi być opatrzony przez osobę lub osoby uprawnione do reprezentowania firmy kwalifikowanym podpisem elektronicznym, podpisem zaufanym lub podpisem osobistym</w:t>
      </w:r>
      <w:r w:rsidR="00B557C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sectPr w:rsidR="001E157B" w:rsidRPr="00A0324B" w:rsidSect="00A0324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B4F0" w14:textId="77777777" w:rsidR="00EF51BC" w:rsidRDefault="00EF51BC" w:rsidP="00A0324B">
      <w:pPr>
        <w:spacing w:after="0" w:line="240" w:lineRule="auto"/>
      </w:pPr>
      <w:r>
        <w:separator/>
      </w:r>
    </w:p>
  </w:endnote>
  <w:endnote w:type="continuationSeparator" w:id="0">
    <w:p w14:paraId="7E2E9765" w14:textId="77777777" w:rsidR="00EF51BC" w:rsidRDefault="00EF51BC" w:rsidP="00A0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677668"/>
      <w:docPartObj>
        <w:docPartGallery w:val="Page Numbers (Bottom of Page)"/>
        <w:docPartUnique/>
      </w:docPartObj>
    </w:sdtPr>
    <w:sdtEndPr/>
    <w:sdtContent>
      <w:p w14:paraId="7626BF95" w14:textId="11BB68DC" w:rsidR="001E157B" w:rsidRDefault="001E15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51C">
          <w:rPr>
            <w:noProof/>
          </w:rPr>
          <w:t>3</w:t>
        </w:r>
        <w:r>
          <w:fldChar w:fldCharType="end"/>
        </w:r>
      </w:p>
    </w:sdtContent>
  </w:sdt>
  <w:p w14:paraId="520871B6" w14:textId="77777777" w:rsidR="001E157B" w:rsidRDefault="001E1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DB5B" w14:textId="77777777" w:rsidR="00EF51BC" w:rsidRDefault="00EF51BC" w:rsidP="00A0324B">
      <w:pPr>
        <w:spacing w:after="0" w:line="240" w:lineRule="auto"/>
      </w:pPr>
      <w:r>
        <w:separator/>
      </w:r>
    </w:p>
  </w:footnote>
  <w:footnote w:type="continuationSeparator" w:id="0">
    <w:p w14:paraId="055300C9" w14:textId="77777777" w:rsidR="00EF51BC" w:rsidRDefault="00EF51BC" w:rsidP="00A03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63"/>
    <w:rsid w:val="0013679E"/>
    <w:rsid w:val="00177A17"/>
    <w:rsid w:val="001E157B"/>
    <w:rsid w:val="00354C84"/>
    <w:rsid w:val="0041127C"/>
    <w:rsid w:val="004D03EE"/>
    <w:rsid w:val="00612A32"/>
    <w:rsid w:val="00707C63"/>
    <w:rsid w:val="007A3696"/>
    <w:rsid w:val="008A4739"/>
    <w:rsid w:val="008B551C"/>
    <w:rsid w:val="00A0324B"/>
    <w:rsid w:val="00AD1F17"/>
    <w:rsid w:val="00B557C6"/>
    <w:rsid w:val="00BA0FA2"/>
    <w:rsid w:val="00BD2C9C"/>
    <w:rsid w:val="00BE6F47"/>
    <w:rsid w:val="00CB3B6D"/>
    <w:rsid w:val="00D84690"/>
    <w:rsid w:val="00E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2918"/>
  <w15:docId w15:val="{2BAEC6B6-C7AD-465D-8B08-297F7258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24B"/>
  </w:style>
  <w:style w:type="paragraph" w:styleId="Stopka">
    <w:name w:val="footer"/>
    <w:basedOn w:val="Normalny"/>
    <w:link w:val="StopkaZnak"/>
    <w:uiPriority w:val="99"/>
    <w:unhideWhenUsed/>
    <w:rsid w:val="00A0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0D39D-33BC-4CE8-979F-82DA8114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kasiakowa1982@gmail.com</cp:lastModifiedBy>
  <cp:revision>2</cp:revision>
  <dcterms:created xsi:type="dcterms:W3CDTF">2022-12-06T15:57:00Z</dcterms:created>
  <dcterms:modified xsi:type="dcterms:W3CDTF">2022-12-06T15:57:00Z</dcterms:modified>
</cp:coreProperties>
</file>