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6A8C4" w14:textId="77777777" w:rsidR="0019327A" w:rsidRPr="00C456DF" w:rsidRDefault="0019327A" w:rsidP="00CB41CC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0468F309" w14:textId="59641FD5" w:rsidR="0019327A" w:rsidRPr="00C456DF" w:rsidRDefault="0019327A" w:rsidP="0019327A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C456DF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C456DF" w:rsidRPr="00C456DF">
        <w:rPr>
          <w:rFonts w:ascii="Times New Roman" w:hAnsi="Times New Roman" w:cs="Times New Roman"/>
          <w:sz w:val="24"/>
          <w:szCs w:val="24"/>
        </w:rPr>
        <w:t xml:space="preserve">03 czerwca 2022 r. </w:t>
      </w:r>
    </w:p>
    <w:p w14:paraId="49405C83" w14:textId="77777777" w:rsidR="0019327A" w:rsidRPr="00C456DF" w:rsidRDefault="0019327A" w:rsidP="0019327A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29E8ED" w14:textId="77777777" w:rsidR="0019327A" w:rsidRPr="00C456DF" w:rsidRDefault="0019327A" w:rsidP="0019327A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7E0EA7" w14:textId="3E767574" w:rsidR="00C456DF" w:rsidRPr="00C456DF" w:rsidRDefault="00C456DF" w:rsidP="00C456DF">
      <w:pPr>
        <w:spacing w:after="360"/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</w:rPr>
      </w:pPr>
      <w:r w:rsidRPr="00C456DF">
        <w:rPr>
          <w:rFonts w:ascii="Times New Roman" w:hAnsi="Times New Roman" w:cs="Times New Roman"/>
          <w:b/>
          <w:spacing w:val="-4"/>
          <w:sz w:val="24"/>
          <w:szCs w:val="24"/>
        </w:rPr>
        <w:t>ZP.DZP.3.2022</w:t>
      </w:r>
    </w:p>
    <w:p w14:paraId="53F82361" w14:textId="77777777" w:rsidR="0019327A" w:rsidRPr="00C456DF" w:rsidRDefault="0019327A" w:rsidP="0019327A">
      <w:pPr>
        <w:spacing w:after="360"/>
        <w:ind w:left="4956" w:firstLine="709"/>
        <w:jc w:val="right"/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</w:rPr>
      </w:pPr>
      <w:r w:rsidRPr="00C456DF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</w:rPr>
        <w:t>Do wszystkich Wykonawców</w:t>
      </w:r>
    </w:p>
    <w:p w14:paraId="71721B93" w14:textId="77777777" w:rsidR="0019327A" w:rsidRPr="00C456DF" w:rsidRDefault="0019327A" w:rsidP="00C456DF">
      <w:pPr>
        <w:spacing w:after="240"/>
        <w:jc w:val="center"/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</w:rPr>
      </w:pPr>
      <w:r w:rsidRPr="00C456DF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</w:rPr>
        <w:t>WYJAŚNIENIE TREŚCI SWZ</w:t>
      </w:r>
    </w:p>
    <w:p w14:paraId="1A188399" w14:textId="23547C28" w:rsidR="0019327A" w:rsidRPr="00C456DF" w:rsidRDefault="0019327A" w:rsidP="00C456DF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56DF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C456DF" w:rsidRPr="00C456DF">
        <w:rPr>
          <w:rFonts w:ascii="Times New Roman" w:hAnsi="Times New Roman" w:cs="Times New Roman"/>
          <w:b/>
          <w:color w:val="000000"/>
          <w:sz w:val="24"/>
          <w:szCs w:val="24"/>
        </w:rPr>
        <w:t>,,</w:t>
      </w:r>
      <w:r w:rsidR="00C456DF" w:rsidRPr="00C456DF">
        <w:rPr>
          <w:rFonts w:ascii="Times New Roman" w:hAnsi="Times New Roman" w:cs="Times New Roman"/>
          <w:b/>
          <w:sz w:val="24"/>
          <w:szCs w:val="24"/>
        </w:rPr>
        <w:t>Modernizacja budynków i obiektów należących do Ośrodka Sportu i Rekreacji” – wykonanie modernizacji boiska o nawierzchni syntetycznej</w:t>
      </w:r>
      <w:r w:rsidR="00C456D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0F00665" w14:textId="708661CB" w:rsidR="0019327A" w:rsidRPr="00C456DF" w:rsidRDefault="0019327A" w:rsidP="003942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  <w:lang w:eastAsia="ar-SA"/>
        </w:rPr>
      </w:pPr>
      <w:r w:rsidRPr="00C456DF"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</w:rPr>
        <w:t xml:space="preserve">Uprzejmie informuję, że na podstawie art. 284 ust. 1 </w:t>
      </w:r>
      <w:r w:rsidRPr="00C456DF">
        <w:rPr>
          <w:rFonts w:ascii="Times New Roman" w:hAnsi="Times New Roman" w:cs="Times New Roman"/>
          <w:sz w:val="24"/>
          <w:szCs w:val="24"/>
        </w:rPr>
        <w:t xml:space="preserve">ustawy z dnia 11 września 2019 r. Prawo zamówień publicznych (Dz. U. z 2021 r. poz. </w:t>
      </w:r>
      <w:r w:rsidR="00C456DF" w:rsidRPr="00C456DF">
        <w:rPr>
          <w:rFonts w:ascii="Times New Roman" w:hAnsi="Times New Roman" w:cs="Times New Roman"/>
          <w:sz w:val="24"/>
          <w:szCs w:val="24"/>
        </w:rPr>
        <w:t>1129 ze zm.</w:t>
      </w:r>
      <w:r w:rsidRPr="00C456DF">
        <w:rPr>
          <w:rFonts w:ascii="Times New Roman" w:hAnsi="Times New Roman" w:cs="Times New Roman"/>
          <w:sz w:val="24"/>
          <w:szCs w:val="24"/>
        </w:rPr>
        <w:t xml:space="preserve">),  </w:t>
      </w:r>
      <w:r w:rsidRPr="00C456DF"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  <w:lang w:eastAsia="ar-SA"/>
        </w:rPr>
        <w:t xml:space="preserve">Wykonawca może zwrócić się do Zamawiającego z wnioskiem o wyjaśnienie treści SWZ. </w:t>
      </w:r>
    </w:p>
    <w:p w14:paraId="61E548D1" w14:textId="33F90BB3" w:rsidR="0019327A" w:rsidRPr="00C456DF" w:rsidRDefault="0019327A" w:rsidP="002F70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  <w:lang w:eastAsia="ar-SA"/>
        </w:rPr>
      </w:pPr>
      <w:r w:rsidRPr="00C456DF">
        <w:rPr>
          <w:rFonts w:ascii="Times New Roman" w:hAnsi="Times New Roman" w:cs="Times New Roman"/>
          <w:bCs/>
          <w:spacing w:val="-4"/>
          <w:kern w:val="24"/>
          <w:sz w:val="24"/>
          <w:szCs w:val="24"/>
        </w:rPr>
        <w:t>Od Wykonawcy wpłynęł</w:t>
      </w:r>
      <w:r w:rsidR="002F70D1" w:rsidRPr="00C456DF">
        <w:rPr>
          <w:rFonts w:ascii="Times New Roman" w:hAnsi="Times New Roman" w:cs="Times New Roman"/>
          <w:bCs/>
          <w:spacing w:val="-4"/>
          <w:kern w:val="24"/>
          <w:sz w:val="24"/>
          <w:szCs w:val="24"/>
        </w:rPr>
        <w:t>y</w:t>
      </w:r>
      <w:r w:rsidRPr="00C456DF">
        <w:rPr>
          <w:rFonts w:ascii="Times New Roman" w:hAnsi="Times New Roman" w:cs="Times New Roman"/>
          <w:bCs/>
          <w:spacing w:val="-4"/>
          <w:kern w:val="24"/>
          <w:sz w:val="24"/>
          <w:szCs w:val="24"/>
        </w:rPr>
        <w:t xml:space="preserve"> zapytani</w:t>
      </w:r>
      <w:r w:rsidR="00394204" w:rsidRPr="00C456DF">
        <w:rPr>
          <w:rFonts w:ascii="Times New Roman" w:hAnsi="Times New Roman" w:cs="Times New Roman"/>
          <w:bCs/>
          <w:spacing w:val="-4"/>
          <w:kern w:val="24"/>
          <w:sz w:val="24"/>
          <w:szCs w:val="24"/>
        </w:rPr>
        <w:t>a</w:t>
      </w:r>
      <w:r w:rsidRPr="00C456DF">
        <w:rPr>
          <w:rFonts w:ascii="Times New Roman" w:hAnsi="Times New Roman" w:cs="Times New Roman"/>
          <w:bCs/>
          <w:spacing w:val="-4"/>
          <w:kern w:val="24"/>
          <w:sz w:val="24"/>
          <w:szCs w:val="24"/>
        </w:rPr>
        <w:t xml:space="preserve"> dotyczące </w:t>
      </w:r>
      <w:bookmarkStart w:id="0" w:name="_Hlk29451860"/>
      <w:r w:rsidRPr="00C456DF">
        <w:rPr>
          <w:rFonts w:ascii="Times New Roman" w:hAnsi="Times New Roman" w:cs="Times New Roman"/>
          <w:bCs/>
          <w:spacing w:val="-4"/>
          <w:kern w:val="24"/>
          <w:sz w:val="24"/>
          <w:szCs w:val="24"/>
        </w:rPr>
        <w:t>przedmiotowego postępowania.</w:t>
      </w:r>
      <w:bookmarkEnd w:id="0"/>
      <w:r w:rsidRPr="00C456DF">
        <w:rPr>
          <w:rFonts w:ascii="Times New Roman" w:hAnsi="Times New Roman" w:cs="Times New Roman"/>
          <w:bCs/>
          <w:spacing w:val="-4"/>
          <w:kern w:val="24"/>
          <w:sz w:val="24"/>
          <w:szCs w:val="24"/>
        </w:rPr>
        <w:t xml:space="preserve"> </w:t>
      </w:r>
      <w:r w:rsidRPr="00C456DF">
        <w:rPr>
          <w:rFonts w:ascii="Times New Roman" w:hAnsi="Times New Roman" w:cs="Times New Roman"/>
          <w:b/>
          <w:sz w:val="24"/>
          <w:szCs w:val="24"/>
        </w:rPr>
        <w:t>Poniżej zamieszczam treść zapyta</w:t>
      </w:r>
      <w:r w:rsidR="00394204" w:rsidRPr="00C456DF">
        <w:rPr>
          <w:rFonts w:ascii="Times New Roman" w:hAnsi="Times New Roman" w:cs="Times New Roman"/>
          <w:b/>
          <w:sz w:val="24"/>
          <w:szCs w:val="24"/>
        </w:rPr>
        <w:t>ń</w:t>
      </w:r>
      <w:r w:rsidRPr="00C456DF">
        <w:rPr>
          <w:rFonts w:ascii="Times New Roman" w:hAnsi="Times New Roman" w:cs="Times New Roman"/>
          <w:b/>
          <w:sz w:val="24"/>
          <w:szCs w:val="24"/>
        </w:rPr>
        <w:t xml:space="preserve"> wraz z wyjaśnieniami:</w:t>
      </w:r>
    </w:p>
    <w:p w14:paraId="4EAFFBE3" w14:textId="77777777" w:rsidR="001761E7" w:rsidRPr="001761E7" w:rsidRDefault="001761E7" w:rsidP="001761E7">
      <w:pPr>
        <w:pStyle w:val="Standard"/>
        <w:rPr>
          <w:rFonts w:eastAsia="SimSun"/>
          <w:b/>
          <w:lang w:eastAsia="pl-PL"/>
        </w:rPr>
      </w:pPr>
      <w:r w:rsidRPr="001761E7">
        <w:rPr>
          <w:rFonts w:eastAsia="SimSun"/>
          <w:b/>
          <w:lang w:eastAsia="pl-PL"/>
        </w:rPr>
        <w:t>Pyt. 1.</w:t>
      </w:r>
    </w:p>
    <w:p w14:paraId="40297989" w14:textId="505F0B94" w:rsidR="001761E7" w:rsidRPr="001761E7" w:rsidRDefault="001761E7" w:rsidP="001761E7">
      <w:pPr>
        <w:pStyle w:val="Standard"/>
        <w:jc w:val="both"/>
        <w:rPr>
          <w:rFonts w:eastAsia="SimSun"/>
          <w:lang w:eastAsia="pl-PL"/>
        </w:rPr>
      </w:pPr>
      <w:r w:rsidRPr="001761E7">
        <w:rPr>
          <w:rFonts w:eastAsia="SimSun"/>
          <w:lang w:eastAsia="pl-PL"/>
        </w:rPr>
        <w:t>Czy Zamawiający dopuszcza zastosowanie lamp LED o innych parametrach technicznych niż opisane w pkt. 2c ale pozwalających uzyskać wymaganą, a nawet przewyższającą wymagania projektowe moc oświetleniową boiska. Każda z lamp będzie wyposażona w zasilacz odpowiedni dla danej oprawy, zamknięty w hermetycznej obudowie. Dla Zamawiającego najistotniejszym parametrem jest natężenie światła jakie zostanie uzyskane na płycie boiska.</w:t>
      </w:r>
    </w:p>
    <w:p w14:paraId="694C1DFB" w14:textId="049533E5" w:rsidR="001761E7" w:rsidRDefault="001761E7" w:rsidP="001761E7">
      <w:pPr>
        <w:pStyle w:val="Standard"/>
        <w:rPr>
          <w:rFonts w:eastAsia="SimSun"/>
          <w:b/>
          <w:lang w:eastAsia="pl-PL"/>
        </w:rPr>
      </w:pPr>
      <w:r w:rsidRPr="001761E7">
        <w:rPr>
          <w:rFonts w:eastAsia="SimSun"/>
          <w:b/>
          <w:lang w:eastAsia="pl-PL"/>
        </w:rPr>
        <w:t>Odp.</w:t>
      </w:r>
    </w:p>
    <w:p w14:paraId="74BD371D" w14:textId="6D87863C" w:rsidR="001761E7" w:rsidRPr="001761E7" w:rsidRDefault="001761E7" w:rsidP="001761E7">
      <w:pPr>
        <w:pStyle w:val="Standard"/>
        <w:jc w:val="both"/>
        <w:rPr>
          <w:rFonts w:eastAsia="SimSun"/>
          <w:lang w:eastAsia="pl-PL"/>
        </w:rPr>
      </w:pPr>
      <w:r w:rsidRPr="001761E7">
        <w:rPr>
          <w:rFonts w:eastAsia="SimSun"/>
          <w:lang w:eastAsia="pl-PL"/>
        </w:rPr>
        <w:t xml:space="preserve">Zamawiający dopuszcza zastosowanie materiałów </w:t>
      </w:r>
      <w:r>
        <w:rPr>
          <w:rFonts w:eastAsia="SimSun"/>
          <w:lang w:eastAsia="pl-PL"/>
        </w:rPr>
        <w:t xml:space="preserve">równoważnych. Zgodnie z projektem Wykonawca musi uzyskać założone parametry oświetlenia, to jest natężenie światła na płycie boiska. </w:t>
      </w:r>
    </w:p>
    <w:p w14:paraId="6AF48B5D" w14:textId="6B15989B" w:rsidR="001761E7" w:rsidRPr="001761E7" w:rsidRDefault="001761E7" w:rsidP="001761E7">
      <w:pPr>
        <w:pStyle w:val="Standard"/>
        <w:rPr>
          <w:rFonts w:eastAsia="SimSun"/>
          <w:b/>
          <w:lang w:eastAsia="pl-PL"/>
        </w:rPr>
      </w:pPr>
      <w:r w:rsidRPr="001761E7">
        <w:rPr>
          <w:rFonts w:eastAsia="SimSun"/>
          <w:b/>
          <w:lang w:eastAsia="pl-PL"/>
        </w:rPr>
        <w:t>Pyt. 2</w:t>
      </w:r>
    </w:p>
    <w:p w14:paraId="12285D0E" w14:textId="77777777" w:rsidR="001761E7" w:rsidRPr="001761E7" w:rsidRDefault="001761E7" w:rsidP="001761E7">
      <w:pPr>
        <w:pStyle w:val="Standard"/>
        <w:rPr>
          <w:rFonts w:eastAsia="SimSun"/>
          <w:lang w:eastAsia="pl-PL"/>
        </w:rPr>
      </w:pPr>
      <w:r w:rsidRPr="001761E7">
        <w:rPr>
          <w:rFonts w:eastAsia="SimSun"/>
          <w:lang w:eastAsia="pl-PL"/>
        </w:rPr>
        <w:t>Według specyfikacji technicznej wydatek wody ze zraszaczy ma być na poziomie ok 50m3/h. Aby uzyskać taki wydatek należałoby zastosować pętlę rur pe średnicy 110mm, a w projekcie jest 63mm. Dodatkowo powinno się zastosować pompkę 13-22kW. W związku z powyższym proszę o udzielenie odpowiedzi na następujące pytania:</w:t>
      </w:r>
    </w:p>
    <w:p w14:paraId="3186A539" w14:textId="77777777" w:rsidR="001761E7" w:rsidRPr="001761E7" w:rsidRDefault="001761E7" w:rsidP="001761E7">
      <w:pPr>
        <w:pStyle w:val="Standard"/>
        <w:numPr>
          <w:ilvl w:val="0"/>
          <w:numId w:val="2"/>
        </w:numPr>
        <w:rPr>
          <w:rFonts w:eastAsia="SimSun"/>
          <w:lang w:eastAsia="pl-PL"/>
        </w:rPr>
      </w:pPr>
      <w:r w:rsidRPr="001761E7">
        <w:rPr>
          <w:rFonts w:eastAsia="SimSun"/>
          <w:lang w:eastAsia="pl-PL"/>
        </w:rPr>
        <w:t>Czy średnica rurociągów jest dobrana odpowiednio do wydatku zraszaczy na poziomie 45-50 m3/h?</w:t>
      </w:r>
    </w:p>
    <w:p w14:paraId="157D4BF5" w14:textId="77777777" w:rsidR="001761E7" w:rsidRPr="001761E7" w:rsidRDefault="001761E7" w:rsidP="001761E7">
      <w:pPr>
        <w:pStyle w:val="Standard"/>
        <w:numPr>
          <w:ilvl w:val="0"/>
          <w:numId w:val="2"/>
        </w:numPr>
        <w:rPr>
          <w:rFonts w:eastAsia="SimSun"/>
          <w:lang w:eastAsia="pl-PL"/>
        </w:rPr>
      </w:pPr>
      <w:r w:rsidRPr="001761E7">
        <w:rPr>
          <w:rFonts w:eastAsia="SimSun"/>
          <w:lang w:eastAsia="pl-PL"/>
        </w:rPr>
        <w:t>Czy źródło wody oraz przyłącze zapewni wydatek wody na poziomie 45-50 m3/h?</w:t>
      </w:r>
    </w:p>
    <w:p w14:paraId="02D7BE17" w14:textId="77777777" w:rsidR="001761E7" w:rsidRPr="001761E7" w:rsidRDefault="001761E7" w:rsidP="001761E7">
      <w:pPr>
        <w:pStyle w:val="Standard"/>
        <w:numPr>
          <w:ilvl w:val="0"/>
          <w:numId w:val="2"/>
        </w:numPr>
        <w:rPr>
          <w:rFonts w:eastAsia="SimSun"/>
          <w:lang w:eastAsia="pl-PL"/>
        </w:rPr>
      </w:pPr>
      <w:r w:rsidRPr="001761E7">
        <w:rPr>
          <w:rFonts w:eastAsia="SimSun"/>
          <w:lang w:eastAsia="pl-PL"/>
        </w:rPr>
        <w:t xml:space="preserve">Czy moc zasilania elektrycznego przyłącza jest przystosowana do zapewnienia </w:t>
      </w:r>
      <w:bookmarkStart w:id="1" w:name="_GoBack"/>
      <w:bookmarkEnd w:id="1"/>
      <w:r w:rsidRPr="001761E7">
        <w:rPr>
          <w:rFonts w:eastAsia="SimSun"/>
          <w:lang w:eastAsia="pl-PL"/>
        </w:rPr>
        <w:t>zasilenia pompy o mocy ok.18 kW?</w:t>
      </w:r>
    </w:p>
    <w:p w14:paraId="3C1C1D50" w14:textId="4EF778BF" w:rsidR="00C456DF" w:rsidRPr="00DA0EA6" w:rsidRDefault="001761E7" w:rsidP="00C456D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0E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Odp.</w:t>
      </w:r>
    </w:p>
    <w:p w14:paraId="06E0187F" w14:textId="6337A808" w:rsidR="001761E7" w:rsidRPr="00C456DF" w:rsidRDefault="001761E7" w:rsidP="00C456D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 zastosować rozwiązania zgodnie z projektem.</w:t>
      </w:r>
    </w:p>
    <w:p w14:paraId="1D9D6107" w14:textId="77777777" w:rsidR="00C456DF" w:rsidRPr="00C456DF" w:rsidRDefault="00C456DF" w:rsidP="0039420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C19505" w14:textId="693634AA" w:rsidR="00A01D4E" w:rsidRDefault="00C456DF" w:rsidP="00394204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A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Pozostałe zapisy SWZ pozostają bez zmian.</w:t>
      </w:r>
    </w:p>
    <w:p w14:paraId="674EBB2C" w14:textId="77777777" w:rsidR="0055264A" w:rsidRPr="0055264A" w:rsidRDefault="0055264A" w:rsidP="0055264A">
      <w:pPr>
        <w:spacing w:after="120"/>
        <w:ind w:left="495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5264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Dyrektor Ośrodka Sportu i Rekreacji</w:t>
      </w:r>
    </w:p>
    <w:p w14:paraId="296FA843" w14:textId="5F8F3DF7" w:rsidR="0055264A" w:rsidRPr="001761E7" w:rsidRDefault="0055264A" w:rsidP="001761E7">
      <w:pPr>
        <w:spacing w:after="120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5264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Piotr Ordon</w:t>
      </w:r>
    </w:p>
    <w:sectPr w:rsidR="0055264A" w:rsidRPr="001761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5BDB3" w14:textId="77777777" w:rsidR="00D160A0" w:rsidRDefault="00D160A0" w:rsidP="00D160A0">
      <w:r>
        <w:separator/>
      </w:r>
    </w:p>
  </w:endnote>
  <w:endnote w:type="continuationSeparator" w:id="0">
    <w:p w14:paraId="5B901339" w14:textId="77777777" w:rsidR="00D160A0" w:rsidRDefault="00D160A0" w:rsidP="00D1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575266"/>
      <w:docPartObj>
        <w:docPartGallery w:val="Page Numbers (Bottom of Page)"/>
        <w:docPartUnique/>
      </w:docPartObj>
    </w:sdtPr>
    <w:sdtEndPr/>
    <w:sdtContent>
      <w:p w14:paraId="7B1EF308" w14:textId="5D84EA39" w:rsidR="00D160A0" w:rsidRDefault="00D160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EA6">
          <w:rPr>
            <w:noProof/>
          </w:rPr>
          <w:t>1</w:t>
        </w:r>
        <w:r>
          <w:fldChar w:fldCharType="end"/>
        </w:r>
      </w:p>
    </w:sdtContent>
  </w:sdt>
  <w:p w14:paraId="4E76BDA6" w14:textId="77777777" w:rsidR="00D160A0" w:rsidRDefault="00D160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BFB80" w14:textId="77777777" w:rsidR="00D160A0" w:rsidRDefault="00D160A0" w:rsidP="00D160A0">
      <w:r>
        <w:separator/>
      </w:r>
    </w:p>
  </w:footnote>
  <w:footnote w:type="continuationSeparator" w:id="0">
    <w:p w14:paraId="5674B13B" w14:textId="77777777" w:rsidR="00D160A0" w:rsidRDefault="00D160A0" w:rsidP="00D16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63CFB"/>
    <w:multiLevelType w:val="hybridMultilevel"/>
    <w:tmpl w:val="F30CC224"/>
    <w:lvl w:ilvl="0" w:tplc="0D1430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60F6"/>
    <w:multiLevelType w:val="hybridMultilevel"/>
    <w:tmpl w:val="C332D0A6"/>
    <w:lvl w:ilvl="0" w:tplc="F6BC5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95"/>
    <w:rsid w:val="001761E7"/>
    <w:rsid w:val="0019327A"/>
    <w:rsid w:val="001961FF"/>
    <w:rsid w:val="001A0642"/>
    <w:rsid w:val="002F70D1"/>
    <w:rsid w:val="003031DE"/>
    <w:rsid w:val="00394204"/>
    <w:rsid w:val="003F784E"/>
    <w:rsid w:val="0055264A"/>
    <w:rsid w:val="005A0195"/>
    <w:rsid w:val="006E0188"/>
    <w:rsid w:val="0085518B"/>
    <w:rsid w:val="00922A69"/>
    <w:rsid w:val="00A01D4E"/>
    <w:rsid w:val="00A24D0C"/>
    <w:rsid w:val="00A74808"/>
    <w:rsid w:val="00B04956"/>
    <w:rsid w:val="00C456DF"/>
    <w:rsid w:val="00CB41CC"/>
    <w:rsid w:val="00D160A0"/>
    <w:rsid w:val="00D239F5"/>
    <w:rsid w:val="00DA0EA6"/>
    <w:rsid w:val="00F1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F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1C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lowny">
    <w:name w:val="glowny"/>
    <w:basedOn w:val="Stopka"/>
    <w:next w:val="Stopka"/>
    <w:rsid w:val="0019327A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32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27A"/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6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60A0"/>
    <w:rPr>
      <w:rFonts w:ascii="Calibri" w:hAnsi="Calibri" w:cs="Calibri"/>
      <w:lang w:eastAsia="pl-PL"/>
    </w:rPr>
  </w:style>
  <w:style w:type="paragraph" w:customStyle="1" w:styleId="Standard">
    <w:name w:val="Standard"/>
    <w:rsid w:val="001761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1C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lowny">
    <w:name w:val="glowny"/>
    <w:basedOn w:val="Stopka"/>
    <w:next w:val="Stopka"/>
    <w:rsid w:val="0019327A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32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27A"/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6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60A0"/>
    <w:rPr>
      <w:rFonts w:ascii="Calibri" w:hAnsi="Calibri" w:cs="Calibri"/>
      <w:lang w:eastAsia="pl-PL"/>
    </w:rPr>
  </w:style>
  <w:style w:type="paragraph" w:customStyle="1" w:styleId="Standard">
    <w:name w:val="Standard"/>
    <w:rsid w:val="001761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asier</cp:lastModifiedBy>
  <cp:revision>13</cp:revision>
  <dcterms:created xsi:type="dcterms:W3CDTF">2021-07-19T19:37:00Z</dcterms:created>
  <dcterms:modified xsi:type="dcterms:W3CDTF">2022-06-03T12:39:00Z</dcterms:modified>
</cp:coreProperties>
</file>